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C70F3D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Технологические</w:t>
      </w:r>
      <w:r w:rsidRPr="00C70F3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инновации</w:t>
      </w:r>
      <w:r w:rsidRPr="00C70F3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C70F3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устойчивые</w:t>
      </w:r>
      <w:r w:rsidRPr="00C70F3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C70F3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</w:t>
      </w:r>
      <w:proofErr w:type="gramEnd"/>
      <w:r w:rsidRPr="00C70F3D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Technological innovation and sustainable business models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в индустриальной экономике / Strategic Management in Idustrial Economy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70F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F3D">
              <w:rPr>
                <w:rFonts w:ascii="Times New Roman" w:hAnsi="Times New Roman" w:cs="Times New Roman"/>
                <w:sz w:val="20"/>
                <w:szCs w:val="20"/>
              </w:rPr>
              <w:t>к.э.н, Игнатова Дарья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63FF0F3" w14:textId="77777777" w:rsidR="00C70F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687080" w:history="1">
            <w:r w:rsidR="00C70F3D"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70F3D">
              <w:rPr>
                <w:noProof/>
                <w:webHidden/>
              </w:rPr>
              <w:tab/>
            </w:r>
            <w:r w:rsidR="00C70F3D">
              <w:rPr>
                <w:noProof/>
                <w:webHidden/>
              </w:rPr>
              <w:fldChar w:fldCharType="begin"/>
            </w:r>
            <w:r w:rsidR="00C70F3D">
              <w:rPr>
                <w:noProof/>
                <w:webHidden/>
              </w:rPr>
              <w:instrText xml:space="preserve"> PAGEREF _Toc230687080 \h </w:instrText>
            </w:r>
            <w:r w:rsidR="00C70F3D">
              <w:rPr>
                <w:noProof/>
                <w:webHidden/>
              </w:rPr>
            </w:r>
            <w:r w:rsidR="00C70F3D">
              <w:rPr>
                <w:noProof/>
                <w:webHidden/>
              </w:rPr>
              <w:fldChar w:fldCharType="separate"/>
            </w:r>
            <w:r w:rsidR="00C70F3D">
              <w:rPr>
                <w:noProof/>
                <w:webHidden/>
              </w:rPr>
              <w:t>3</w:t>
            </w:r>
            <w:r w:rsidR="00C70F3D">
              <w:rPr>
                <w:noProof/>
                <w:webHidden/>
              </w:rPr>
              <w:fldChar w:fldCharType="end"/>
            </w:r>
          </w:hyperlink>
        </w:p>
        <w:p w14:paraId="6E0B8439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1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DC78C4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2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1CD00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3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22BA7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4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817769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5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CEFDDF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6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DF7C0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7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6733F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8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FF0FC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89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8CB6C1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0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C07B2" w14:textId="77777777" w:rsidR="00C70F3D" w:rsidRDefault="00C70F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1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FFBA0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2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4F94C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3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CC016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4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31DFEA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5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67D844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6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94C1" w14:textId="77777777" w:rsidR="00C70F3D" w:rsidRDefault="00C70F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87097" w:history="1">
            <w:r w:rsidRPr="00F547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_Toc230687097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687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слушателей знания в области теории и практики о технологических инновациях и их взаимосвязи с устойчивым развитием в сфере бизнеса и предпринимательства; развитие навыков распознавания источников инновационных возможностей и способов их продвижения, источников финансирования; изучение методов и инструментов проектирования устойчивых моделей ценности, внедрения принципов ESG в операционную и стратегическую деятельность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687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Технологические инновации и устойчивые бизнес-модели / Technological innovation and sustainable business models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6870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13"/>
        <w:gridCol w:w="5437"/>
      </w:tblGrid>
      <w:tr w:rsidR="00751095" w:rsidRPr="00C70F3D" w14:paraId="456F168A" w14:textId="77777777" w:rsidTr="00C70F3D">
        <w:trPr>
          <w:trHeight w:val="848"/>
          <w:tblHeader/>
        </w:trPr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70F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70F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70F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70F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70F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70F3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70F3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70F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70F3D" w14:paraId="15D0A9B4" w14:textId="77777777" w:rsidTr="00C70F3D"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70F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C70F3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70F3D">
              <w:rPr>
                <w:rFonts w:ascii="Times New Roman" w:hAnsi="Times New Roman" w:cs="Times New Roman"/>
              </w:rPr>
              <w:t xml:space="preserve"> анализировать систему процессного управления организации для целей ее проектирования, усовершенствования, внедрения стратегических решений в области проводимой экономической политики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70F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70F3D">
              <w:rPr>
                <w:rFonts w:ascii="Times New Roman" w:hAnsi="Times New Roman" w:cs="Times New Roman"/>
                <w:lang w:bidi="ru-RU"/>
              </w:rPr>
              <w:t>ПК-1.2 - Производит сравнительный анализ (</w:t>
            </w:r>
            <w:proofErr w:type="spellStart"/>
            <w:r w:rsidRPr="00C70F3D">
              <w:rPr>
                <w:rFonts w:ascii="Times New Roman" w:hAnsi="Times New Roman" w:cs="Times New Roman"/>
                <w:lang w:bidi="ru-RU"/>
              </w:rPr>
              <w:t>бенчмаркинг</w:t>
            </w:r>
            <w:proofErr w:type="spellEnd"/>
            <w:r w:rsidRPr="00C70F3D">
              <w:rPr>
                <w:rFonts w:ascii="Times New Roman" w:hAnsi="Times New Roman" w:cs="Times New Roman"/>
                <w:lang w:bidi="ru-RU"/>
              </w:rPr>
              <w:t xml:space="preserve">) показателей систем процессного управления организаций, </w:t>
            </w:r>
            <w:proofErr w:type="gramStart"/>
            <w:r w:rsidRPr="00C70F3D">
              <w:rPr>
                <w:rFonts w:ascii="Times New Roman" w:hAnsi="Times New Roman" w:cs="Times New Roman"/>
                <w:lang w:bidi="ru-RU"/>
              </w:rPr>
              <w:t>выявляет отклонения и производит</w:t>
            </w:r>
            <w:proofErr w:type="gramEnd"/>
            <w:r w:rsidRPr="00C70F3D">
              <w:rPr>
                <w:rFonts w:ascii="Times New Roman" w:hAnsi="Times New Roman" w:cs="Times New Roman"/>
                <w:lang w:bidi="ru-RU"/>
              </w:rPr>
              <w:t xml:space="preserve"> анализ причин, вызывающих фактические или потенциальные отклонения в ходе работы системы процессного управления для разработки корректирующих и (или) предупреждающих действий</w:t>
            </w:r>
          </w:p>
        </w:tc>
        <w:tc>
          <w:tcPr>
            <w:tcW w:w="2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70F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70F3D">
              <w:rPr>
                <w:rFonts w:ascii="Times New Roman" w:hAnsi="Times New Roman" w:cs="Times New Roman"/>
              </w:rPr>
              <w:t xml:space="preserve">нормативно-правовую базу и внутренние регламенты организации, систему процессного  управления организации, методологию </w:t>
            </w:r>
            <w:proofErr w:type="spellStart"/>
            <w:r w:rsidR="00316402" w:rsidRPr="00C70F3D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316402" w:rsidRPr="00C70F3D">
              <w:rPr>
                <w:rFonts w:ascii="Times New Roman" w:hAnsi="Times New Roman" w:cs="Times New Roman"/>
              </w:rPr>
              <w:t xml:space="preserve"> - его виды и этапы проведения, а также ключевые показатели эффективности процессов и инструменты их совершенствования</w:t>
            </w:r>
            <w:r w:rsidRPr="00C70F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70F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70F3D">
              <w:rPr>
                <w:rFonts w:ascii="Times New Roman" w:hAnsi="Times New Roman" w:cs="Times New Roman"/>
              </w:rPr>
              <w:t>формировать список метрик для сравнения системы процессного управления, производить поиск и сбор информации о лучших практиках конкурентов и лидеров отрасли, выявлять отклонения фактических показателей от целевых/нормативных и определять "узкие" места, а также проводить анализ причин, влияющих на отклонения</w:t>
            </w:r>
            <w:r w:rsidRPr="00C70F3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70F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70F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70F3D">
              <w:rPr>
                <w:rFonts w:ascii="Times New Roman" w:hAnsi="Times New Roman" w:cs="Times New Roman"/>
              </w:rPr>
              <w:t xml:space="preserve">Инструментами моделирования бизнес-процессов, навыками проведения </w:t>
            </w:r>
            <w:proofErr w:type="spellStart"/>
            <w:r w:rsidR="00FD518F" w:rsidRPr="00C70F3D">
              <w:rPr>
                <w:rFonts w:ascii="Times New Roman" w:hAnsi="Times New Roman" w:cs="Times New Roman"/>
              </w:rPr>
              <w:t>бенчмаркинг</w:t>
            </w:r>
            <w:proofErr w:type="spellEnd"/>
            <w:r w:rsidR="00FD518F" w:rsidRPr="00C70F3D">
              <w:rPr>
                <w:rFonts w:ascii="Times New Roman" w:hAnsi="Times New Roman" w:cs="Times New Roman"/>
              </w:rPr>
              <w:t xml:space="preserve">-исследований, методами сбора данных, навыками составления отчетов по итогам </w:t>
            </w:r>
            <w:proofErr w:type="spellStart"/>
            <w:r w:rsidR="00FD518F" w:rsidRPr="00C70F3D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FD518F" w:rsidRPr="00C70F3D">
              <w:rPr>
                <w:rFonts w:ascii="Times New Roman" w:hAnsi="Times New Roman" w:cs="Times New Roman"/>
              </w:rPr>
              <w:t xml:space="preserve"> с рекомендациями для руководства</w:t>
            </w:r>
            <w:r w:rsidRPr="00C70F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70F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6870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Название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инновационное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формирования и эволюция теории инноваций.  Инновации как методы и инструменты в управлении процессами компании. Факторы, оказывающие воздействие на инновационное развитие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D448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02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 и свойства технологических инноваций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8D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технологических укладов. Виды и типология технологических инноваций, их классификация по видам и степени новизны. Цель внедрения. Отличие от продуктовых инноваций. Источники и драйверы Индустрии 4.0./5.0.Источники технологических инноваций и модель открытых инноваций.  Открытые и закрытые модели инноваций. Анализ кривых жизненного цикла, теория "подрывных" инноваций Кристенсена.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708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F36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078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ADE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1899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E852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Корпоративная инновационная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98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Основная терминология, цели и задачи, элементы, модель построения корпоративной инновационной системы. Понятия и сущность корпоративного управления, основных ресурсов организации, бизнес-моделей и факторов влияния на ее деятельность.Российская и зарубежная КИС.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1A1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A75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094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4D1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853A9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CA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Устойчивые бизнес-модели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DD0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Архитектура бизнес-моделей. Правила построения бизнес-моделей. Переход от линейных цепочек ценностей к платформенным и сетевым моделям. Внедрение принципов экономики замкнутого цикла в структуру бизнеса.  Развитие бизнес-моделей в цифровой среде. Социально ответственные бизнес-модели в условиях цифровой трансформации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2233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CD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1A5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B8DF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14D6F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A826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управления нововведениями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424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стратегий: наступательная, оборонительная, имитационная, зависимая. Технологии форсайт и дорожные карты.  Роль стратегических альянсов в цифровой среде, критерии устойчивого развития в инновационной стратегии. Оценка технологических рисков с помощью реальных опционов, выстраивание инновационной экосистемы.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5E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F09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93B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C9F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FEBD7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9EA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Трансфер технологий и патентование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C2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Нематериальные активы. Охрана интеллектуальной собственности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0CD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BE1F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606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DB2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6870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6870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70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Боброва, О.С. Основы бизнеса: учебник и практикум для вузов / О.С.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Боброва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Цыбуков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, И.А. Бобров. — 2-е изд. — Москва: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, 2023. — 382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031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https://urait.ru/bcode/511416</w:t>
              </w:r>
            </w:hyperlink>
          </w:p>
        </w:tc>
      </w:tr>
      <w:tr w:rsidR="00262CF0" w:rsidRPr="007E6725" w14:paraId="302D30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BE29B1" w14:textId="77777777" w:rsidR="00262CF0" w:rsidRPr="00C70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Т.Г.,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Линдер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Н.В. ,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Трачук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А.В. [и др.]. Инновации и современные модели бизнеса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Г.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, Н. В.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Линдер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, А. В.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Трачук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Москва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525254" w14:textId="77777777" w:rsidR="00262CF0" w:rsidRPr="00C70F3D" w:rsidRDefault="00A031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https://znanium.ru/catalog/product/2079311</w:t>
              </w:r>
            </w:hyperlink>
          </w:p>
        </w:tc>
      </w:tr>
      <w:tr w:rsidR="00262CF0" w:rsidRPr="007E6725" w14:paraId="5D644E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D36E5" w14:textId="77777777" w:rsidR="00262CF0" w:rsidRPr="00C70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А.Л. Лебедев [и др.]. Управление инновационной деятельностью в организации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А.Л. Лебедев [и др.]. - 2-е изд., стереотип. - Москва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Научный консультант, 2024. - 272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EFD8FE" w14:textId="77777777" w:rsidR="00262CF0" w:rsidRPr="00C70F3D" w:rsidRDefault="00A031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https://znanium.ru/catalog/product/1024137</w:t>
              </w:r>
            </w:hyperlink>
          </w:p>
        </w:tc>
      </w:tr>
      <w:tr w:rsidR="00262CF0" w:rsidRPr="00C70F3D" w14:paraId="5BCCD7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1266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Бизнес-модели компаний и устойчивое развитие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М.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Краковецкая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, Е. В. Нехода, Н. А. </w:t>
            </w:r>
            <w:proofErr w:type="spell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Редчикова</w:t>
            </w:r>
            <w:proofErr w:type="spell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; науч.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В. Нехода. - Томск : Издательство Томского государственногоуниверситета, 2020. - 214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123F3" w14:textId="77777777" w:rsidR="00262CF0" w:rsidRPr="007E6725" w:rsidRDefault="00A031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70F3D">
                <w:rPr>
                  <w:color w:val="00008B"/>
                  <w:u w:val="single"/>
                  <w:lang w:val="en-US"/>
                </w:rPr>
                <w:t>https://znanium.ru/catalog/document?id=395607</w:t>
              </w:r>
            </w:hyperlink>
          </w:p>
        </w:tc>
      </w:tr>
      <w:tr w:rsidR="00262CF0" w:rsidRPr="007E6725" w14:paraId="18FC53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837C5A" w14:textId="77777777" w:rsidR="00262CF0" w:rsidRPr="00C70F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70F3D">
              <w:rPr>
                <w:rFonts w:ascii="Times New Roman" w:hAnsi="Times New Roman" w:cs="Times New Roman"/>
                <w:sz w:val="24"/>
                <w:szCs w:val="24"/>
              </w:rPr>
              <w:t>Маркова, В. Д. Цифровая экономика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70F3D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2026.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674D1" w14:textId="77777777" w:rsidR="00262CF0" w:rsidRPr="00C70F3D" w:rsidRDefault="00A031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https://znanium.ru/catalog/product/2213280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6870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2FA1C0" w14:textId="77777777" w:rsidTr="007B550D">
        <w:tc>
          <w:tcPr>
            <w:tcW w:w="9345" w:type="dxa"/>
          </w:tcPr>
          <w:p w14:paraId="232AFC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778F02" w14:textId="77777777" w:rsidTr="007B550D">
        <w:tc>
          <w:tcPr>
            <w:tcW w:w="9345" w:type="dxa"/>
          </w:tcPr>
          <w:p w14:paraId="155D25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8F5AE2" w14:textId="77777777" w:rsidTr="007B550D">
        <w:tc>
          <w:tcPr>
            <w:tcW w:w="9345" w:type="dxa"/>
          </w:tcPr>
          <w:p w14:paraId="52B61D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B1FAD92" w14:textId="77777777" w:rsidTr="007B550D">
        <w:tc>
          <w:tcPr>
            <w:tcW w:w="9345" w:type="dxa"/>
          </w:tcPr>
          <w:p w14:paraId="299E5B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03F2D92" w14:textId="77777777" w:rsidTr="007B550D">
        <w:tc>
          <w:tcPr>
            <w:tcW w:w="9345" w:type="dxa"/>
          </w:tcPr>
          <w:p w14:paraId="495295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53CB74" w14:textId="77777777" w:rsidTr="007B550D">
        <w:tc>
          <w:tcPr>
            <w:tcW w:w="9345" w:type="dxa"/>
          </w:tcPr>
          <w:p w14:paraId="12C3DF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6870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31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687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70F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70F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0F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70F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70F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70F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0F3D">
              <w:rPr>
                <w:sz w:val="22"/>
                <w:szCs w:val="22"/>
              </w:rPr>
              <w:t>комплексом</w:t>
            </w:r>
            <w:proofErr w:type="gramStart"/>
            <w:r w:rsidRPr="00C70F3D">
              <w:rPr>
                <w:sz w:val="22"/>
                <w:szCs w:val="22"/>
              </w:rPr>
              <w:t>.С</w:t>
            </w:r>
            <w:proofErr w:type="gramEnd"/>
            <w:r w:rsidRPr="00C70F3D">
              <w:rPr>
                <w:sz w:val="22"/>
                <w:szCs w:val="22"/>
              </w:rPr>
              <w:t>пециализированная</w:t>
            </w:r>
            <w:proofErr w:type="spellEnd"/>
            <w:r w:rsidRPr="00C70F3D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C70F3D">
              <w:rPr>
                <w:sz w:val="22"/>
                <w:szCs w:val="22"/>
                <w:lang w:val="en-US"/>
              </w:rPr>
              <w:t>HP</w:t>
            </w:r>
            <w:r w:rsidRPr="00C70F3D">
              <w:rPr>
                <w:sz w:val="22"/>
                <w:szCs w:val="22"/>
              </w:rPr>
              <w:t xml:space="preserve"> 250 </w:t>
            </w:r>
            <w:r w:rsidRPr="00C70F3D">
              <w:rPr>
                <w:sz w:val="22"/>
                <w:szCs w:val="22"/>
                <w:lang w:val="en-US"/>
              </w:rPr>
              <w:t>G</w:t>
            </w:r>
            <w:r w:rsidRPr="00C70F3D">
              <w:rPr>
                <w:sz w:val="22"/>
                <w:szCs w:val="22"/>
              </w:rPr>
              <w:t>6 1</w:t>
            </w:r>
            <w:r w:rsidRPr="00C70F3D">
              <w:rPr>
                <w:sz w:val="22"/>
                <w:szCs w:val="22"/>
                <w:lang w:val="en-US"/>
              </w:rPr>
              <w:t>WY</w:t>
            </w:r>
            <w:r w:rsidRPr="00C70F3D">
              <w:rPr>
                <w:sz w:val="22"/>
                <w:szCs w:val="22"/>
              </w:rPr>
              <w:t>58</w:t>
            </w:r>
            <w:r w:rsidRPr="00C70F3D">
              <w:rPr>
                <w:sz w:val="22"/>
                <w:szCs w:val="22"/>
                <w:lang w:val="en-US"/>
              </w:rPr>
              <w:t>EA</w:t>
            </w:r>
            <w:r w:rsidRPr="00C70F3D">
              <w:rPr>
                <w:sz w:val="22"/>
                <w:szCs w:val="22"/>
              </w:rPr>
              <w:t xml:space="preserve">, Мультимедийный проектор </w:t>
            </w:r>
            <w:r w:rsidRPr="00C70F3D">
              <w:rPr>
                <w:sz w:val="22"/>
                <w:szCs w:val="22"/>
                <w:lang w:val="en-US"/>
              </w:rPr>
              <w:t>LG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PF</w:t>
            </w:r>
            <w:r w:rsidRPr="00C70F3D">
              <w:rPr>
                <w:sz w:val="22"/>
                <w:szCs w:val="22"/>
              </w:rPr>
              <w:t>1500</w:t>
            </w:r>
            <w:r w:rsidRPr="00C70F3D">
              <w:rPr>
                <w:sz w:val="22"/>
                <w:szCs w:val="22"/>
                <w:lang w:val="en-US"/>
              </w:rPr>
              <w:t>G</w:t>
            </w:r>
            <w:r w:rsidRPr="00C70F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0F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0F3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70F3D" w14:paraId="39F6551F" w14:textId="77777777" w:rsidTr="008416EB">
        <w:tc>
          <w:tcPr>
            <w:tcW w:w="7797" w:type="dxa"/>
            <w:shd w:val="clear" w:color="auto" w:fill="auto"/>
          </w:tcPr>
          <w:p w14:paraId="4CB120E0" w14:textId="7777777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0F3D">
              <w:rPr>
                <w:sz w:val="22"/>
                <w:szCs w:val="22"/>
              </w:rPr>
              <w:t>комплексом</w:t>
            </w:r>
            <w:proofErr w:type="gramStart"/>
            <w:r w:rsidRPr="00C70F3D">
              <w:rPr>
                <w:sz w:val="22"/>
                <w:szCs w:val="22"/>
              </w:rPr>
              <w:t>.С</w:t>
            </w:r>
            <w:proofErr w:type="gramEnd"/>
            <w:r w:rsidRPr="00C70F3D">
              <w:rPr>
                <w:sz w:val="22"/>
                <w:szCs w:val="22"/>
              </w:rPr>
              <w:t>пециализированная</w:t>
            </w:r>
            <w:proofErr w:type="spellEnd"/>
            <w:r w:rsidRPr="00C70F3D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C70F3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C70F3D">
              <w:rPr>
                <w:sz w:val="22"/>
                <w:szCs w:val="22"/>
                <w:lang w:val="en-US"/>
              </w:rPr>
              <w:t>Intel</w:t>
            </w:r>
            <w:r w:rsidRPr="00C70F3D">
              <w:rPr>
                <w:sz w:val="22"/>
                <w:szCs w:val="22"/>
              </w:rPr>
              <w:t xml:space="preserve">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0F3D">
              <w:rPr>
                <w:sz w:val="22"/>
                <w:szCs w:val="22"/>
              </w:rPr>
              <w:t>3 2120 3.3/4</w:t>
            </w:r>
            <w:r w:rsidRPr="00C70F3D">
              <w:rPr>
                <w:sz w:val="22"/>
                <w:szCs w:val="22"/>
                <w:lang w:val="en-US"/>
              </w:rPr>
              <w:t>Gb</w:t>
            </w:r>
            <w:r w:rsidRPr="00C70F3D">
              <w:rPr>
                <w:sz w:val="22"/>
                <w:szCs w:val="22"/>
              </w:rPr>
              <w:t>/500</w:t>
            </w:r>
            <w:r w:rsidRPr="00C70F3D">
              <w:rPr>
                <w:sz w:val="22"/>
                <w:szCs w:val="22"/>
                <w:lang w:val="en-US"/>
              </w:rPr>
              <w:t>Gb</w:t>
            </w:r>
            <w:r w:rsidRPr="00C70F3D">
              <w:rPr>
                <w:sz w:val="22"/>
                <w:szCs w:val="22"/>
              </w:rPr>
              <w:t>/</w:t>
            </w:r>
            <w:r w:rsidRPr="00C70F3D">
              <w:rPr>
                <w:sz w:val="22"/>
                <w:szCs w:val="22"/>
                <w:lang w:val="en-US"/>
              </w:rPr>
              <w:t>Acer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V</w:t>
            </w:r>
            <w:r w:rsidRPr="00C70F3D">
              <w:rPr>
                <w:sz w:val="22"/>
                <w:szCs w:val="22"/>
              </w:rPr>
              <w:t xml:space="preserve">193 - 1 шт.,  Мультимедиа проектор </w:t>
            </w:r>
            <w:r w:rsidRPr="00C70F3D">
              <w:rPr>
                <w:sz w:val="22"/>
                <w:szCs w:val="22"/>
                <w:lang w:val="en-US"/>
              </w:rPr>
              <w:t>Epson</w:t>
            </w:r>
            <w:r w:rsidRPr="00C70F3D">
              <w:rPr>
                <w:sz w:val="22"/>
                <w:szCs w:val="22"/>
              </w:rPr>
              <w:t xml:space="preserve">  </w:t>
            </w:r>
            <w:r w:rsidRPr="00C70F3D">
              <w:rPr>
                <w:sz w:val="22"/>
                <w:szCs w:val="22"/>
                <w:lang w:val="en-US"/>
              </w:rPr>
              <w:t>EB</w:t>
            </w:r>
            <w:r w:rsidRPr="00C70F3D">
              <w:rPr>
                <w:sz w:val="22"/>
                <w:szCs w:val="22"/>
              </w:rPr>
              <w:t>-</w:t>
            </w:r>
            <w:r w:rsidRPr="00C70F3D">
              <w:rPr>
                <w:sz w:val="22"/>
                <w:szCs w:val="22"/>
                <w:lang w:val="en-US"/>
              </w:rPr>
              <w:t>X</w:t>
            </w:r>
            <w:r w:rsidRPr="00C70F3D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TA</w:t>
            </w:r>
            <w:r w:rsidRPr="00C70F3D">
              <w:rPr>
                <w:sz w:val="22"/>
                <w:szCs w:val="22"/>
              </w:rPr>
              <w:t xml:space="preserve">-1120 в комплекте - 1 шт., Колонки </w:t>
            </w:r>
            <w:r w:rsidRPr="00C70F3D">
              <w:rPr>
                <w:sz w:val="22"/>
                <w:szCs w:val="22"/>
                <w:lang w:val="en-US"/>
              </w:rPr>
              <w:t>Hi</w:t>
            </w:r>
            <w:r w:rsidRPr="00C70F3D">
              <w:rPr>
                <w:sz w:val="22"/>
                <w:szCs w:val="22"/>
              </w:rPr>
              <w:t>-</w:t>
            </w:r>
            <w:r w:rsidRPr="00C70F3D">
              <w:rPr>
                <w:sz w:val="22"/>
                <w:szCs w:val="22"/>
                <w:lang w:val="en-US"/>
              </w:rPr>
              <w:t>Fi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PRO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MASK</w:t>
            </w:r>
            <w:r w:rsidRPr="00C70F3D">
              <w:rPr>
                <w:sz w:val="22"/>
                <w:szCs w:val="22"/>
              </w:rPr>
              <w:t>6</w:t>
            </w:r>
            <w:r w:rsidRPr="00C70F3D">
              <w:rPr>
                <w:sz w:val="22"/>
                <w:szCs w:val="22"/>
                <w:lang w:val="en-US"/>
              </w:rPr>
              <w:t>T</w:t>
            </w:r>
            <w:r w:rsidRPr="00C70F3D">
              <w:rPr>
                <w:sz w:val="22"/>
                <w:szCs w:val="22"/>
              </w:rPr>
              <w:t>-</w:t>
            </w:r>
            <w:r w:rsidRPr="00C70F3D">
              <w:rPr>
                <w:sz w:val="22"/>
                <w:szCs w:val="22"/>
                <w:lang w:val="en-US"/>
              </w:rPr>
              <w:t>W</w:t>
            </w:r>
            <w:r w:rsidRPr="00C70F3D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C70F3D">
              <w:rPr>
                <w:sz w:val="22"/>
                <w:szCs w:val="22"/>
                <w:lang w:val="en-US"/>
              </w:rPr>
              <w:t>Matte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White</w:t>
            </w:r>
            <w:r w:rsidRPr="00C70F3D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C70F3D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470778" w14:textId="7777777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0F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0F3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70F3D" w14:paraId="30CD8727" w14:textId="77777777" w:rsidTr="008416EB">
        <w:tc>
          <w:tcPr>
            <w:tcW w:w="7797" w:type="dxa"/>
            <w:shd w:val="clear" w:color="auto" w:fill="auto"/>
          </w:tcPr>
          <w:p w14:paraId="3A2C4786" w14:textId="7777777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70F3D">
              <w:rPr>
                <w:sz w:val="22"/>
                <w:szCs w:val="22"/>
              </w:rPr>
              <w:t>комплексом</w:t>
            </w:r>
            <w:proofErr w:type="gramStart"/>
            <w:r w:rsidRPr="00C70F3D">
              <w:rPr>
                <w:sz w:val="22"/>
                <w:szCs w:val="22"/>
              </w:rPr>
              <w:t>.С</w:t>
            </w:r>
            <w:proofErr w:type="gramEnd"/>
            <w:r w:rsidRPr="00C70F3D">
              <w:rPr>
                <w:sz w:val="22"/>
                <w:szCs w:val="22"/>
              </w:rPr>
              <w:t>пециализированная</w:t>
            </w:r>
            <w:proofErr w:type="spellEnd"/>
            <w:r w:rsidRPr="00C70F3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70F3D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C70F3D">
              <w:rPr>
                <w:sz w:val="22"/>
                <w:szCs w:val="22"/>
                <w:lang w:val="en-US"/>
              </w:rPr>
              <w:t>HP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GQ</w:t>
            </w:r>
            <w:r w:rsidRPr="00C70F3D">
              <w:rPr>
                <w:sz w:val="22"/>
                <w:szCs w:val="22"/>
              </w:rPr>
              <w:t>652</w:t>
            </w:r>
            <w:r w:rsidRPr="00C70F3D">
              <w:rPr>
                <w:sz w:val="22"/>
                <w:szCs w:val="22"/>
                <w:lang w:val="en-US"/>
              </w:rPr>
              <w:t>AW</w:t>
            </w:r>
            <w:r w:rsidRPr="00C70F3D">
              <w:rPr>
                <w:sz w:val="22"/>
                <w:szCs w:val="22"/>
              </w:rPr>
              <w:t>#</w:t>
            </w:r>
            <w:r w:rsidRPr="00C70F3D">
              <w:rPr>
                <w:sz w:val="22"/>
                <w:szCs w:val="22"/>
                <w:lang w:val="en-US"/>
              </w:rPr>
              <w:t>ACB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dc</w:t>
            </w:r>
            <w:r w:rsidRPr="00C70F3D">
              <w:rPr>
                <w:sz w:val="22"/>
                <w:szCs w:val="22"/>
              </w:rPr>
              <w:t xml:space="preserve">7800 </w:t>
            </w:r>
            <w:r w:rsidRPr="00C70F3D">
              <w:rPr>
                <w:sz w:val="22"/>
                <w:szCs w:val="22"/>
                <w:lang w:val="en-US"/>
              </w:rPr>
              <w:t>USDT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E</w:t>
            </w:r>
            <w:r w:rsidRPr="00C70F3D">
              <w:rPr>
                <w:sz w:val="22"/>
                <w:szCs w:val="22"/>
              </w:rPr>
              <w:t xml:space="preserve"> 6550 1.0</w:t>
            </w:r>
            <w:r w:rsidRPr="00C70F3D">
              <w:rPr>
                <w:sz w:val="22"/>
                <w:szCs w:val="22"/>
                <w:lang w:val="en-US"/>
              </w:rPr>
              <w:t>G</w:t>
            </w:r>
            <w:r w:rsidRPr="00C70F3D">
              <w:rPr>
                <w:sz w:val="22"/>
                <w:szCs w:val="22"/>
              </w:rPr>
              <w:t>.</w:t>
            </w:r>
            <w:r w:rsidRPr="00C70F3D">
              <w:rPr>
                <w:sz w:val="22"/>
                <w:szCs w:val="22"/>
                <w:lang w:val="en-US"/>
              </w:rPr>
              <w:t>DVD</w:t>
            </w:r>
            <w:r w:rsidRPr="00C70F3D">
              <w:rPr>
                <w:sz w:val="22"/>
                <w:szCs w:val="22"/>
              </w:rPr>
              <w:t>-</w:t>
            </w:r>
            <w:r w:rsidRPr="00C70F3D">
              <w:rPr>
                <w:sz w:val="22"/>
                <w:szCs w:val="22"/>
                <w:lang w:val="en-US"/>
              </w:rPr>
              <w:t>ROM</w:t>
            </w:r>
            <w:r w:rsidRPr="00C70F3D">
              <w:rPr>
                <w:sz w:val="22"/>
                <w:szCs w:val="22"/>
              </w:rPr>
              <w:t>/ 2</w:t>
            </w:r>
            <w:r w:rsidRPr="00C70F3D">
              <w:rPr>
                <w:sz w:val="22"/>
                <w:szCs w:val="22"/>
                <w:lang w:val="en-US"/>
              </w:rPr>
              <w:t>Gb</w:t>
            </w:r>
            <w:r w:rsidRPr="00C70F3D">
              <w:rPr>
                <w:sz w:val="22"/>
                <w:szCs w:val="22"/>
              </w:rPr>
              <w:t>/80</w:t>
            </w:r>
            <w:r w:rsidRPr="00C70F3D">
              <w:rPr>
                <w:sz w:val="22"/>
                <w:szCs w:val="22"/>
                <w:lang w:val="en-US"/>
              </w:rPr>
              <w:t>Gb</w:t>
            </w:r>
            <w:r w:rsidRPr="00C70F3D">
              <w:rPr>
                <w:sz w:val="22"/>
                <w:szCs w:val="22"/>
              </w:rPr>
              <w:t xml:space="preserve"> - 1 шт., Проектор </w:t>
            </w:r>
            <w:r w:rsidRPr="00C70F3D">
              <w:rPr>
                <w:sz w:val="22"/>
                <w:szCs w:val="22"/>
                <w:lang w:val="en-US"/>
              </w:rPr>
              <w:t>NEC</w:t>
            </w:r>
            <w:r w:rsidRPr="00C70F3D">
              <w:rPr>
                <w:sz w:val="22"/>
                <w:szCs w:val="22"/>
              </w:rPr>
              <w:t xml:space="preserve"> М350Х в </w:t>
            </w:r>
            <w:proofErr w:type="spellStart"/>
            <w:r w:rsidRPr="00C70F3D">
              <w:rPr>
                <w:sz w:val="22"/>
                <w:szCs w:val="22"/>
              </w:rPr>
              <w:t>компл</w:t>
            </w:r>
            <w:proofErr w:type="spellEnd"/>
            <w:r w:rsidRPr="00C70F3D">
              <w:rPr>
                <w:sz w:val="22"/>
                <w:szCs w:val="22"/>
              </w:rPr>
              <w:t xml:space="preserve">. - 1 шт., Акустическая система </w:t>
            </w:r>
            <w:r w:rsidRPr="00C70F3D">
              <w:rPr>
                <w:sz w:val="22"/>
                <w:szCs w:val="22"/>
                <w:lang w:val="en-US"/>
              </w:rPr>
              <w:t>JBL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CONTROL</w:t>
            </w:r>
            <w:r w:rsidRPr="00C70F3D">
              <w:rPr>
                <w:sz w:val="22"/>
                <w:szCs w:val="22"/>
              </w:rPr>
              <w:t xml:space="preserve"> 25 </w:t>
            </w:r>
            <w:r w:rsidRPr="00C70F3D">
              <w:rPr>
                <w:sz w:val="22"/>
                <w:szCs w:val="22"/>
                <w:lang w:val="en-US"/>
              </w:rPr>
              <w:t>WH</w:t>
            </w:r>
            <w:r w:rsidRPr="00C70F3D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C70F3D">
              <w:rPr>
                <w:sz w:val="22"/>
                <w:szCs w:val="22"/>
                <w:lang w:val="en-US"/>
              </w:rPr>
              <w:t>Screen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Media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Champion</w:t>
            </w:r>
            <w:r w:rsidRPr="00C70F3D">
              <w:rPr>
                <w:sz w:val="22"/>
                <w:szCs w:val="22"/>
              </w:rPr>
              <w:t xml:space="preserve"> 203</w:t>
            </w:r>
            <w:r w:rsidRPr="00C70F3D">
              <w:rPr>
                <w:sz w:val="22"/>
                <w:szCs w:val="22"/>
                <w:lang w:val="en-US"/>
              </w:rPr>
              <w:t>x</w:t>
            </w:r>
            <w:r w:rsidRPr="00C70F3D">
              <w:rPr>
                <w:sz w:val="22"/>
                <w:szCs w:val="22"/>
              </w:rPr>
              <w:t>153</w:t>
            </w:r>
            <w:r w:rsidRPr="00C70F3D">
              <w:rPr>
                <w:sz w:val="22"/>
                <w:szCs w:val="22"/>
                <w:lang w:val="en-US"/>
              </w:rPr>
              <w:t>cm</w:t>
            </w:r>
            <w:r w:rsidRPr="00C70F3D">
              <w:rPr>
                <w:sz w:val="22"/>
                <w:szCs w:val="22"/>
              </w:rPr>
              <w:t>.</w:t>
            </w:r>
            <w:proofErr w:type="gramEnd"/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MW</w:t>
            </w:r>
            <w:r w:rsidRPr="00C70F3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C0C189" w14:textId="7777777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0F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0F3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70F3D" w14:paraId="77AA4BC2" w14:textId="77777777" w:rsidTr="008416EB">
        <w:tc>
          <w:tcPr>
            <w:tcW w:w="7797" w:type="dxa"/>
            <w:shd w:val="clear" w:color="auto" w:fill="auto"/>
          </w:tcPr>
          <w:p w14:paraId="57C6A999" w14:textId="7777777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Ауд. 401 </w:t>
            </w:r>
            <w:proofErr w:type="spellStart"/>
            <w:r w:rsidRPr="00C70F3D">
              <w:rPr>
                <w:sz w:val="22"/>
                <w:szCs w:val="22"/>
              </w:rPr>
              <w:t>пом</w:t>
            </w:r>
            <w:proofErr w:type="spellEnd"/>
            <w:r w:rsidRPr="00C70F3D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C70F3D">
              <w:rPr>
                <w:sz w:val="22"/>
                <w:szCs w:val="22"/>
              </w:rPr>
              <w:t>комплекс"</w:t>
            </w:r>
            <w:proofErr w:type="gramStart"/>
            <w:r w:rsidRPr="00C70F3D">
              <w:rPr>
                <w:sz w:val="22"/>
                <w:szCs w:val="22"/>
              </w:rPr>
              <w:t>.С</w:t>
            </w:r>
            <w:proofErr w:type="gramEnd"/>
            <w:r w:rsidRPr="00C70F3D">
              <w:rPr>
                <w:sz w:val="22"/>
                <w:szCs w:val="22"/>
              </w:rPr>
              <w:t>пециализированная</w:t>
            </w:r>
            <w:proofErr w:type="spellEnd"/>
            <w:r w:rsidRPr="00C70F3D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C70F3D">
              <w:rPr>
                <w:sz w:val="22"/>
                <w:szCs w:val="22"/>
                <w:lang w:val="en-US"/>
              </w:rPr>
              <w:t>Intel</w:t>
            </w:r>
            <w:r w:rsidRPr="00C70F3D">
              <w:rPr>
                <w:sz w:val="22"/>
                <w:szCs w:val="22"/>
              </w:rPr>
              <w:t xml:space="preserve">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0F3D">
              <w:rPr>
                <w:sz w:val="22"/>
                <w:szCs w:val="22"/>
              </w:rPr>
              <w:t>3 2120 3.3/4</w:t>
            </w:r>
            <w:r w:rsidRPr="00C70F3D">
              <w:rPr>
                <w:sz w:val="22"/>
                <w:szCs w:val="22"/>
                <w:lang w:val="en-US"/>
              </w:rPr>
              <w:t>Gb</w:t>
            </w:r>
            <w:r w:rsidRPr="00C70F3D">
              <w:rPr>
                <w:sz w:val="22"/>
                <w:szCs w:val="22"/>
              </w:rPr>
              <w:t>/500</w:t>
            </w:r>
            <w:r w:rsidRPr="00C70F3D">
              <w:rPr>
                <w:sz w:val="22"/>
                <w:szCs w:val="22"/>
                <w:lang w:val="en-US"/>
              </w:rPr>
              <w:t>Gb</w:t>
            </w:r>
            <w:r w:rsidRPr="00C70F3D">
              <w:rPr>
                <w:sz w:val="22"/>
                <w:szCs w:val="22"/>
              </w:rPr>
              <w:t>/</w:t>
            </w:r>
            <w:r w:rsidRPr="00C70F3D">
              <w:rPr>
                <w:sz w:val="22"/>
                <w:szCs w:val="22"/>
                <w:lang w:val="en-US"/>
              </w:rPr>
              <w:t>Acer</w:t>
            </w:r>
            <w:r w:rsidRPr="00C70F3D">
              <w:rPr>
                <w:sz w:val="22"/>
                <w:szCs w:val="22"/>
              </w:rPr>
              <w:t xml:space="preserve"> </w:t>
            </w:r>
            <w:r w:rsidRPr="00C70F3D">
              <w:rPr>
                <w:sz w:val="22"/>
                <w:szCs w:val="22"/>
                <w:lang w:val="en-US"/>
              </w:rPr>
              <w:t>V</w:t>
            </w:r>
            <w:r w:rsidRPr="00C70F3D">
              <w:rPr>
                <w:sz w:val="22"/>
                <w:szCs w:val="22"/>
              </w:rPr>
              <w:t xml:space="preserve">193 - 13 шт., проектор </w:t>
            </w:r>
            <w:r w:rsidRPr="00C70F3D">
              <w:rPr>
                <w:sz w:val="22"/>
                <w:szCs w:val="22"/>
                <w:lang w:val="en-US"/>
              </w:rPr>
              <w:t>NEC</w:t>
            </w:r>
            <w:r w:rsidRPr="00C70F3D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548E4" w14:textId="77777777" w:rsidR="002C735C" w:rsidRPr="00C70F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70F3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70F3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70F3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70F3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6870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687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687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6870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Понятие, объект, предмет, цель и задачи концепции </w:t>
            </w:r>
            <w:proofErr w:type="gramStart"/>
            <w:r w:rsidRPr="00C70F3D">
              <w:rPr>
                <w:sz w:val="23"/>
                <w:szCs w:val="23"/>
              </w:rPr>
              <w:t>инновационного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4D0F96F5" w14:textId="77777777" w:rsidTr="00F00293">
        <w:tc>
          <w:tcPr>
            <w:tcW w:w="562" w:type="dxa"/>
          </w:tcPr>
          <w:p w14:paraId="5B295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C2686D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Актуальность и значение проблемы перехода к инновационному развитию на </w:t>
            </w:r>
            <w:proofErr w:type="gramStart"/>
            <w:r w:rsidRPr="00C70F3D">
              <w:rPr>
                <w:sz w:val="23"/>
                <w:szCs w:val="23"/>
              </w:rPr>
              <w:t>глобальном</w:t>
            </w:r>
            <w:proofErr w:type="gramEnd"/>
            <w:r w:rsidRPr="00C70F3D">
              <w:rPr>
                <w:sz w:val="23"/>
                <w:szCs w:val="23"/>
              </w:rPr>
              <w:t>, региональном, национальном и локальном уровнях.</w:t>
            </w:r>
          </w:p>
        </w:tc>
      </w:tr>
      <w:tr w:rsidR="009E6058" w14:paraId="25D7AC6A" w14:textId="77777777" w:rsidTr="00F00293">
        <w:tc>
          <w:tcPr>
            <w:tcW w:w="562" w:type="dxa"/>
          </w:tcPr>
          <w:p w14:paraId="6A1F1F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701A9B0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Формирование идей </w:t>
            </w:r>
            <w:proofErr w:type="gramStart"/>
            <w:r w:rsidRPr="00C70F3D">
              <w:rPr>
                <w:sz w:val="23"/>
                <w:szCs w:val="23"/>
              </w:rPr>
              <w:t>инновационного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 Предпосылки зарождения теории инноваций.</w:t>
            </w:r>
          </w:p>
        </w:tc>
      </w:tr>
      <w:tr w:rsidR="009E6058" w14:paraId="11B4D265" w14:textId="77777777" w:rsidTr="00F00293">
        <w:tc>
          <w:tcPr>
            <w:tcW w:w="562" w:type="dxa"/>
          </w:tcPr>
          <w:p w14:paraId="5DFE3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BE16A3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Эволюция теории инноваций. Вклад Й. </w:t>
            </w:r>
            <w:proofErr w:type="spellStart"/>
            <w:r w:rsidRPr="00C70F3D">
              <w:rPr>
                <w:sz w:val="23"/>
                <w:szCs w:val="23"/>
              </w:rPr>
              <w:t>Шумпетера</w:t>
            </w:r>
            <w:proofErr w:type="spellEnd"/>
            <w:r w:rsidRPr="00C70F3D">
              <w:rPr>
                <w:sz w:val="23"/>
                <w:szCs w:val="23"/>
              </w:rPr>
              <w:t xml:space="preserve"> в развитие инновационной теории.</w:t>
            </w:r>
          </w:p>
        </w:tc>
      </w:tr>
      <w:tr w:rsidR="009E6058" w14:paraId="2106D5CB" w14:textId="77777777" w:rsidTr="00F00293">
        <w:tc>
          <w:tcPr>
            <w:tcW w:w="562" w:type="dxa"/>
          </w:tcPr>
          <w:p w14:paraId="60F81D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989A8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70F3D">
              <w:rPr>
                <w:sz w:val="23"/>
                <w:szCs w:val="23"/>
              </w:rPr>
              <w:t xml:space="preserve">Инновации как методы и инструменты управления процессами компании.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воздействующие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развитие компании.</w:t>
            </w:r>
          </w:p>
        </w:tc>
      </w:tr>
      <w:tr w:rsidR="009E6058" w14:paraId="63BD625E" w14:textId="77777777" w:rsidTr="00F00293">
        <w:tc>
          <w:tcPr>
            <w:tcW w:w="562" w:type="dxa"/>
          </w:tcPr>
          <w:p w14:paraId="1E448C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D7E6C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Концепция технологических укладов. Структура и этапы эволюции технологических укладов.</w:t>
            </w:r>
          </w:p>
        </w:tc>
      </w:tr>
      <w:tr w:rsidR="009E6058" w14:paraId="0B642B27" w14:textId="77777777" w:rsidTr="00F00293">
        <w:tc>
          <w:tcPr>
            <w:tcW w:w="562" w:type="dxa"/>
          </w:tcPr>
          <w:p w14:paraId="737396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646A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Современный контекст управления инновациями.</w:t>
            </w:r>
          </w:p>
        </w:tc>
      </w:tr>
      <w:tr w:rsidR="009E6058" w14:paraId="22BA6883" w14:textId="77777777" w:rsidTr="00F00293">
        <w:tc>
          <w:tcPr>
            <w:tcW w:w="562" w:type="dxa"/>
          </w:tcPr>
          <w:p w14:paraId="1CD83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DA17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70F3D">
              <w:rPr>
                <w:sz w:val="23"/>
                <w:szCs w:val="23"/>
              </w:rPr>
              <w:t xml:space="preserve">Актуальность и значение проблемы генерирования технологических инноваций.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инноваций.</w:t>
            </w:r>
          </w:p>
        </w:tc>
      </w:tr>
      <w:tr w:rsidR="009E6058" w14:paraId="1F0DD293" w14:textId="77777777" w:rsidTr="00F00293">
        <w:tc>
          <w:tcPr>
            <w:tcW w:w="562" w:type="dxa"/>
          </w:tcPr>
          <w:p w14:paraId="64482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FC90D3E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Классификация технологических инноваций по степени новизны.</w:t>
            </w:r>
          </w:p>
        </w:tc>
      </w:tr>
      <w:tr w:rsidR="009E6058" w14:paraId="3B1D194B" w14:textId="77777777" w:rsidTr="00F00293">
        <w:tc>
          <w:tcPr>
            <w:tcW w:w="562" w:type="dxa"/>
          </w:tcPr>
          <w:p w14:paraId="70541D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EC73A3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Классификация технологических инноваций по объекту и масштабу воздействия.</w:t>
            </w:r>
          </w:p>
        </w:tc>
      </w:tr>
      <w:tr w:rsidR="009E6058" w14:paraId="5CFA7049" w14:textId="77777777" w:rsidTr="00F00293">
        <w:tc>
          <w:tcPr>
            <w:tcW w:w="562" w:type="dxa"/>
          </w:tcPr>
          <w:p w14:paraId="66602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B8F77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Отличие технологических инноваций от продуктовых.</w:t>
            </w:r>
          </w:p>
        </w:tc>
      </w:tr>
      <w:tr w:rsidR="009E6058" w14:paraId="20835EC9" w14:textId="77777777" w:rsidTr="00F00293">
        <w:tc>
          <w:tcPr>
            <w:tcW w:w="562" w:type="dxa"/>
          </w:tcPr>
          <w:p w14:paraId="0EB29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50373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и драйверы Индустрии 4.0.</w:t>
            </w:r>
          </w:p>
        </w:tc>
      </w:tr>
      <w:tr w:rsidR="009E6058" w14:paraId="7FD0BAB6" w14:textId="77777777" w:rsidTr="00F00293">
        <w:tc>
          <w:tcPr>
            <w:tcW w:w="562" w:type="dxa"/>
          </w:tcPr>
          <w:p w14:paraId="6AD7F9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A7BF0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и драйверы Индустрии 5.0.</w:t>
            </w:r>
          </w:p>
        </w:tc>
      </w:tr>
      <w:tr w:rsidR="009E6058" w14:paraId="3897A798" w14:textId="77777777" w:rsidTr="00F00293">
        <w:tc>
          <w:tcPr>
            <w:tcW w:w="562" w:type="dxa"/>
          </w:tcPr>
          <w:p w14:paraId="0597C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0AE24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Открытые и закрытые модели инноваций: сравнительный анализ.</w:t>
            </w:r>
          </w:p>
        </w:tc>
      </w:tr>
      <w:tr w:rsidR="009E6058" w14:paraId="309E7CF4" w14:textId="77777777" w:rsidTr="00F00293">
        <w:tc>
          <w:tcPr>
            <w:tcW w:w="562" w:type="dxa"/>
          </w:tcPr>
          <w:p w14:paraId="2D0537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414FC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Анализ кривых жизненного цикла технологии и продукта.</w:t>
            </w:r>
          </w:p>
        </w:tc>
      </w:tr>
      <w:tr w:rsidR="009E6058" w14:paraId="254257F8" w14:textId="77777777" w:rsidTr="00F00293">
        <w:tc>
          <w:tcPr>
            <w:tcW w:w="562" w:type="dxa"/>
          </w:tcPr>
          <w:p w14:paraId="4B2C7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3FF90F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Формирование национальной и региональной инновационной системы.</w:t>
            </w:r>
          </w:p>
        </w:tc>
      </w:tr>
      <w:tr w:rsidR="009E6058" w14:paraId="7782B009" w14:textId="77777777" w:rsidTr="00F00293">
        <w:tc>
          <w:tcPr>
            <w:tcW w:w="562" w:type="dxa"/>
          </w:tcPr>
          <w:p w14:paraId="7D357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EF04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корпоративной инновационной системы.</w:t>
            </w:r>
          </w:p>
        </w:tc>
      </w:tr>
      <w:tr w:rsidR="009E6058" w14:paraId="359CDD91" w14:textId="77777777" w:rsidTr="00F00293">
        <w:tc>
          <w:tcPr>
            <w:tcW w:w="562" w:type="dxa"/>
          </w:tcPr>
          <w:p w14:paraId="6BA850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288C5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Модели построения корпоративной инновационной системы.</w:t>
            </w:r>
          </w:p>
        </w:tc>
      </w:tr>
      <w:tr w:rsidR="009E6058" w14:paraId="2899FA57" w14:textId="77777777" w:rsidTr="00F00293">
        <w:tc>
          <w:tcPr>
            <w:tcW w:w="562" w:type="dxa"/>
          </w:tcPr>
          <w:p w14:paraId="5DECD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DE4F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корпоративной инновационной системы.</w:t>
            </w:r>
          </w:p>
        </w:tc>
      </w:tr>
      <w:tr w:rsidR="009E6058" w14:paraId="587E1878" w14:textId="77777777" w:rsidTr="00F00293">
        <w:tc>
          <w:tcPr>
            <w:tcW w:w="562" w:type="dxa"/>
          </w:tcPr>
          <w:p w14:paraId="3625A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21F9EE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Проблемы создания устойчивой </w:t>
            </w:r>
            <w:proofErr w:type="gramStart"/>
            <w:r w:rsidRPr="00C70F3D">
              <w:rPr>
                <w:sz w:val="23"/>
                <w:szCs w:val="23"/>
              </w:rPr>
              <w:t>бизнес-модели</w:t>
            </w:r>
            <w:proofErr w:type="gramEnd"/>
            <w:r w:rsidRPr="00C70F3D">
              <w:rPr>
                <w:sz w:val="23"/>
                <w:szCs w:val="23"/>
              </w:rPr>
              <w:t>.</w:t>
            </w:r>
          </w:p>
        </w:tc>
      </w:tr>
      <w:tr w:rsidR="009E6058" w14:paraId="6DE09687" w14:textId="77777777" w:rsidTr="00F00293">
        <w:tc>
          <w:tcPr>
            <w:tcW w:w="562" w:type="dxa"/>
          </w:tcPr>
          <w:p w14:paraId="787D9A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5AA35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инновационной культуры компании.</w:t>
            </w:r>
          </w:p>
        </w:tc>
      </w:tr>
      <w:tr w:rsidR="009E6058" w14:paraId="10B4813A" w14:textId="77777777" w:rsidTr="00F00293">
        <w:tc>
          <w:tcPr>
            <w:tcW w:w="562" w:type="dxa"/>
          </w:tcPr>
          <w:p w14:paraId="5BFBA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D9704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Понятие и сущность </w:t>
            </w:r>
            <w:proofErr w:type="gramStart"/>
            <w:r w:rsidRPr="00C70F3D">
              <w:rPr>
                <w:sz w:val="23"/>
                <w:szCs w:val="23"/>
              </w:rPr>
              <w:t>корпоративного</w:t>
            </w:r>
            <w:proofErr w:type="gramEnd"/>
            <w:r w:rsidRPr="00C70F3D">
              <w:rPr>
                <w:sz w:val="23"/>
                <w:szCs w:val="23"/>
              </w:rPr>
              <w:t xml:space="preserve"> управления в контексте технологических инноваций.</w:t>
            </w:r>
          </w:p>
        </w:tc>
      </w:tr>
      <w:tr w:rsidR="009E6058" w14:paraId="44F6CD33" w14:textId="77777777" w:rsidTr="00F00293">
        <w:tc>
          <w:tcPr>
            <w:tcW w:w="562" w:type="dxa"/>
          </w:tcPr>
          <w:p w14:paraId="77CE3B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DBE34A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Основные ресурсы организации как фактор </w:t>
            </w:r>
            <w:proofErr w:type="gramStart"/>
            <w:r w:rsidRPr="00C70F3D">
              <w:rPr>
                <w:sz w:val="23"/>
                <w:szCs w:val="23"/>
              </w:rPr>
              <w:t>инновационного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063EF9AA" w14:textId="77777777" w:rsidTr="00F00293">
        <w:tc>
          <w:tcPr>
            <w:tcW w:w="562" w:type="dxa"/>
          </w:tcPr>
          <w:p w14:paraId="4B2AF1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8ECC43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70F3D">
              <w:rPr>
                <w:sz w:val="23"/>
                <w:szCs w:val="23"/>
              </w:rPr>
              <w:t>Бизнес-модели</w:t>
            </w:r>
            <w:proofErr w:type="gramEnd"/>
            <w:r w:rsidRPr="00C70F3D">
              <w:rPr>
                <w:sz w:val="23"/>
                <w:szCs w:val="23"/>
              </w:rPr>
              <w:t xml:space="preserve"> и факторы влияния на инновационную деятельность компании.</w:t>
            </w:r>
          </w:p>
        </w:tc>
      </w:tr>
      <w:tr w:rsidR="009E6058" w14:paraId="5C86EADB" w14:textId="77777777" w:rsidTr="00F00293">
        <w:tc>
          <w:tcPr>
            <w:tcW w:w="562" w:type="dxa"/>
          </w:tcPr>
          <w:p w14:paraId="38FCA1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D1A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Российская корпоративная инновационная система.</w:t>
            </w:r>
          </w:p>
        </w:tc>
      </w:tr>
      <w:tr w:rsidR="009E6058" w14:paraId="63F81F4C" w14:textId="77777777" w:rsidTr="00F00293">
        <w:tc>
          <w:tcPr>
            <w:tcW w:w="562" w:type="dxa"/>
          </w:tcPr>
          <w:p w14:paraId="3EECC5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542A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Зарубежная корпоративная инновационная система.</w:t>
            </w:r>
          </w:p>
        </w:tc>
      </w:tr>
      <w:tr w:rsidR="009E6058" w14:paraId="55C43DC6" w14:textId="77777777" w:rsidTr="00F00293">
        <w:tc>
          <w:tcPr>
            <w:tcW w:w="562" w:type="dxa"/>
          </w:tcPr>
          <w:p w14:paraId="40D59E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E3C98F1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Понятие, цель и принципы </w:t>
            </w:r>
            <w:proofErr w:type="gramStart"/>
            <w:r w:rsidRPr="00C70F3D">
              <w:rPr>
                <w:sz w:val="23"/>
                <w:szCs w:val="23"/>
              </w:rPr>
              <w:t>устойчивых</w:t>
            </w:r>
            <w:proofErr w:type="gramEnd"/>
            <w:r w:rsidRPr="00C70F3D">
              <w:rPr>
                <w:sz w:val="23"/>
                <w:szCs w:val="23"/>
              </w:rPr>
              <w:t xml:space="preserve"> бизнес-моделей.</w:t>
            </w:r>
          </w:p>
        </w:tc>
      </w:tr>
      <w:tr w:rsidR="009E6058" w14:paraId="00B06F7D" w14:textId="77777777" w:rsidTr="00F00293">
        <w:tc>
          <w:tcPr>
            <w:tcW w:w="562" w:type="dxa"/>
          </w:tcPr>
          <w:p w14:paraId="6482C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46016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Экономические показатели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 Условия устойчивости.</w:t>
            </w:r>
          </w:p>
        </w:tc>
      </w:tr>
      <w:tr w:rsidR="009E6058" w14:paraId="1101122C" w14:textId="77777777" w:rsidTr="00F00293">
        <w:tc>
          <w:tcPr>
            <w:tcW w:w="562" w:type="dxa"/>
          </w:tcPr>
          <w:p w14:paraId="0BB1C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D73729F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Экономика замкнутого цикла. Принципы развития и внедрения.</w:t>
            </w:r>
          </w:p>
        </w:tc>
      </w:tr>
      <w:tr w:rsidR="009E6058" w14:paraId="39977FEE" w14:textId="77777777" w:rsidTr="00F00293">
        <w:tc>
          <w:tcPr>
            <w:tcW w:w="562" w:type="dxa"/>
          </w:tcPr>
          <w:p w14:paraId="7122DA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1339A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Переход России к экономики замкнутого цикла: проблемы и перспективы.</w:t>
            </w:r>
          </w:p>
        </w:tc>
      </w:tr>
      <w:tr w:rsidR="009E6058" w14:paraId="7F3C7CBD" w14:textId="77777777" w:rsidTr="00F00293">
        <w:tc>
          <w:tcPr>
            <w:tcW w:w="562" w:type="dxa"/>
          </w:tcPr>
          <w:p w14:paraId="04139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E00C9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70F3D">
              <w:rPr>
                <w:sz w:val="23"/>
                <w:szCs w:val="23"/>
              </w:rPr>
              <w:t xml:space="preserve">Понятие и структура </w:t>
            </w:r>
            <w:proofErr w:type="gramStart"/>
            <w:r w:rsidRPr="00C70F3D">
              <w:rPr>
                <w:sz w:val="23"/>
                <w:szCs w:val="23"/>
              </w:rPr>
              <w:t>бизнес-модели</w:t>
            </w:r>
            <w:proofErr w:type="gramEnd"/>
            <w:r w:rsidRPr="00C70F3D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Внешние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внутренние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силы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24EF554" w14:textId="77777777" w:rsidTr="00F00293">
        <w:tc>
          <w:tcPr>
            <w:tcW w:w="562" w:type="dxa"/>
          </w:tcPr>
          <w:p w14:paraId="4E8A6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DCD9161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Правила построения </w:t>
            </w:r>
            <w:proofErr w:type="gramStart"/>
            <w:r w:rsidRPr="00C70F3D">
              <w:rPr>
                <w:sz w:val="23"/>
                <w:szCs w:val="23"/>
              </w:rPr>
              <w:t>устойчивых</w:t>
            </w:r>
            <w:proofErr w:type="gramEnd"/>
            <w:r w:rsidRPr="00C70F3D">
              <w:rPr>
                <w:sz w:val="23"/>
                <w:szCs w:val="23"/>
              </w:rPr>
              <w:t xml:space="preserve"> бизнес-моделей.</w:t>
            </w:r>
          </w:p>
        </w:tc>
      </w:tr>
      <w:tr w:rsidR="009E6058" w14:paraId="7D58539A" w14:textId="77777777" w:rsidTr="00F00293">
        <w:tc>
          <w:tcPr>
            <w:tcW w:w="562" w:type="dxa"/>
          </w:tcPr>
          <w:p w14:paraId="6A266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F81459C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Развитие </w:t>
            </w:r>
            <w:proofErr w:type="gramStart"/>
            <w:r w:rsidRPr="00C70F3D">
              <w:rPr>
                <w:sz w:val="23"/>
                <w:szCs w:val="23"/>
              </w:rPr>
              <w:t>устойчивых</w:t>
            </w:r>
            <w:proofErr w:type="gramEnd"/>
            <w:r w:rsidRPr="00C70F3D">
              <w:rPr>
                <w:sz w:val="23"/>
                <w:szCs w:val="23"/>
              </w:rPr>
              <w:t xml:space="preserve"> бизнес-моделей в цифровой среде.</w:t>
            </w:r>
          </w:p>
        </w:tc>
      </w:tr>
      <w:tr w:rsidR="009E6058" w14:paraId="090FE310" w14:textId="77777777" w:rsidTr="00F00293">
        <w:tc>
          <w:tcPr>
            <w:tcW w:w="562" w:type="dxa"/>
          </w:tcPr>
          <w:p w14:paraId="408C2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B5939EB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Цель и функции инновационной экосистемы, ее ресурсы.</w:t>
            </w:r>
          </w:p>
        </w:tc>
      </w:tr>
      <w:tr w:rsidR="009E6058" w14:paraId="329CE8B9" w14:textId="77777777" w:rsidTr="00F00293">
        <w:tc>
          <w:tcPr>
            <w:tcW w:w="562" w:type="dxa"/>
          </w:tcPr>
          <w:p w14:paraId="41868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0BC4B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ответственность бизнеса.</w:t>
            </w:r>
          </w:p>
        </w:tc>
      </w:tr>
      <w:tr w:rsidR="009E6058" w14:paraId="7BAC3EFB" w14:textId="77777777" w:rsidTr="00F00293">
        <w:tc>
          <w:tcPr>
            <w:tcW w:w="562" w:type="dxa"/>
          </w:tcPr>
          <w:p w14:paraId="4898BF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704BBFA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Развитие продукта как инновационный процесс.</w:t>
            </w:r>
          </w:p>
        </w:tc>
      </w:tr>
      <w:tr w:rsidR="009E6058" w14:paraId="18E58FF3" w14:textId="77777777" w:rsidTr="00F00293">
        <w:tc>
          <w:tcPr>
            <w:tcW w:w="562" w:type="dxa"/>
          </w:tcPr>
          <w:p w14:paraId="19F929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6AF94A1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Технология внедрения научно-технических достижений.</w:t>
            </w:r>
          </w:p>
        </w:tc>
      </w:tr>
      <w:tr w:rsidR="009E6058" w14:paraId="2511A5BB" w14:textId="77777777" w:rsidTr="00F00293">
        <w:tc>
          <w:tcPr>
            <w:tcW w:w="562" w:type="dxa"/>
          </w:tcPr>
          <w:p w14:paraId="39D01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024F683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Классификация инновационных стратегий: наступательная стратегия.</w:t>
            </w:r>
          </w:p>
        </w:tc>
      </w:tr>
      <w:tr w:rsidR="009E6058" w14:paraId="7D862601" w14:textId="77777777" w:rsidTr="00F00293">
        <w:tc>
          <w:tcPr>
            <w:tcW w:w="562" w:type="dxa"/>
          </w:tcPr>
          <w:p w14:paraId="310FB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3A7201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Классификация инновационных стратегий: оборонительная стратегия.</w:t>
            </w:r>
          </w:p>
        </w:tc>
      </w:tr>
      <w:tr w:rsidR="009E6058" w14:paraId="24172022" w14:textId="77777777" w:rsidTr="00F00293">
        <w:tc>
          <w:tcPr>
            <w:tcW w:w="562" w:type="dxa"/>
          </w:tcPr>
          <w:p w14:paraId="1E6D01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6EED96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Классификация инновационных стратегий: имитационная стратегия.</w:t>
            </w:r>
          </w:p>
        </w:tc>
      </w:tr>
      <w:tr w:rsidR="009E6058" w14:paraId="751E37F5" w14:textId="77777777" w:rsidTr="00F00293">
        <w:tc>
          <w:tcPr>
            <w:tcW w:w="562" w:type="dxa"/>
          </w:tcPr>
          <w:p w14:paraId="263878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F705FF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Классификация инновационных стратегий: зависимая стратегия.</w:t>
            </w:r>
          </w:p>
        </w:tc>
      </w:tr>
      <w:tr w:rsidR="009E6058" w14:paraId="4FFB608D" w14:textId="77777777" w:rsidTr="00F00293">
        <w:tc>
          <w:tcPr>
            <w:tcW w:w="562" w:type="dxa"/>
          </w:tcPr>
          <w:p w14:paraId="23559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D3F8C5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Понятие, состав и структура нематериальных активов.</w:t>
            </w:r>
          </w:p>
        </w:tc>
      </w:tr>
      <w:tr w:rsidR="009E6058" w14:paraId="382C42CA" w14:textId="77777777" w:rsidTr="00F00293">
        <w:tc>
          <w:tcPr>
            <w:tcW w:w="562" w:type="dxa"/>
          </w:tcPr>
          <w:p w14:paraId="79B3E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620ECE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Охрана интеллектуальной собственности: патентное право. Патентное право в России, США, Германии.</w:t>
            </w:r>
          </w:p>
        </w:tc>
      </w:tr>
      <w:tr w:rsidR="009E6058" w14:paraId="11B5424C" w14:textId="77777777" w:rsidTr="00F00293">
        <w:tc>
          <w:tcPr>
            <w:tcW w:w="562" w:type="dxa"/>
          </w:tcPr>
          <w:p w14:paraId="150B0B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3B429D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Охрана интеллектуальной собственности: авторские права и ноу-хау.</w:t>
            </w:r>
          </w:p>
        </w:tc>
      </w:tr>
      <w:tr w:rsidR="009E6058" w14:paraId="2966C575" w14:textId="77777777" w:rsidTr="00F00293">
        <w:tc>
          <w:tcPr>
            <w:tcW w:w="562" w:type="dxa"/>
          </w:tcPr>
          <w:p w14:paraId="71BD0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C6AD47D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Лицензирование как форма трансфера технологий.</w:t>
            </w:r>
          </w:p>
        </w:tc>
      </w:tr>
      <w:tr w:rsidR="009E6058" w14:paraId="24CF7B60" w14:textId="77777777" w:rsidTr="00F00293">
        <w:tc>
          <w:tcPr>
            <w:tcW w:w="562" w:type="dxa"/>
          </w:tcPr>
          <w:p w14:paraId="66B1F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3920B7C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70F3D">
              <w:rPr>
                <w:sz w:val="23"/>
                <w:szCs w:val="23"/>
              </w:rPr>
              <w:t>Совместные</w:t>
            </w:r>
            <w:proofErr w:type="gramEnd"/>
            <w:r w:rsidRPr="00C70F3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</w:t>
            </w:r>
            <w:r w:rsidRPr="00C70F3D">
              <w:rPr>
                <w:sz w:val="23"/>
                <w:szCs w:val="23"/>
              </w:rPr>
              <w:t>&amp;</w:t>
            </w:r>
            <w:r>
              <w:rPr>
                <w:sz w:val="23"/>
                <w:szCs w:val="23"/>
                <w:lang w:val="en-US"/>
              </w:rPr>
              <w:t>amp</w:t>
            </w:r>
            <w:r w:rsidRPr="00C70F3D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D</w:t>
            </w:r>
            <w:r w:rsidRPr="00C70F3D">
              <w:rPr>
                <w:sz w:val="23"/>
                <w:szCs w:val="23"/>
              </w:rPr>
              <w:t>-проекты как инструмент трансфера технологий.</w:t>
            </w:r>
          </w:p>
        </w:tc>
      </w:tr>
      <w:tr w:rsidR="009E6058" w14:paraId="23D51D89" w14:textId="77777777" w:rsidTr="00F00293">
        <w:tc>
          <w:tcPr>
            <w:tcW w:w="562" w:type="dxa"/>
          </w:tcPr>
          <w:p w14:paraId="46BCD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B1DF6C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Интеграция трансфера технологий и патентования в корпоративную инновационную систему.</w:t>
            </w:r>
          </w:p>
        </w:tc>
      </w:tr>
      <w:tr w:rsidR="009E6058" w14:paraId="52E34F37" w14:textId="77777777" w:rsidTr="00F00293">
        <w:tc>
          <w:tcPr>
            <w:tcW w:w="562" w:type="dxa"/>
          </w:tcPr>
          <w:p w14:paraId="41DAC8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1486F5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Методы и механизмы инвестиционного обеспечения инноваций.</w:t>
            </w:r>
          </w:p>
        </w:tc>
      </w:tr>
      <w:tr w:rsidR="009E6058" w14:paraId="36EA564E" w14:textId="77777777" w:rsidTr="00F00293">
        <w:tc>
          <w:tcPr>
            <w:tcW w:w="562" w:type="dxa"/>
          </w:tcPr>
          <w:p w14:paraId="7562D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B73074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Международные программы ЕС и России в поддержку субъектов инновационной сферы деятельности.</w:t>
            </w:r>
          </w:p>
        </w:tc>
      </w:tr>
      <w:tr w:rsidR="009E6058" w14:paraId="01D5BE13" w14:textId="77777777" w:rsidTr="00F00293">
        <w:tc>
          <w:tcPr>
            <w:tcW w:w="562" w:type="dxa"/>
          </w:tcPr>
          <w:p w14:paraId="56FDB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DFE5A29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Роль инновационной инфраструктуры в реализации технологии инновационного инжиниринга.</w:t>
            </w:r>
          </w:p>
        </w:tc>
      </w:tr>
      <w:tr w:rsidR="009E6058" w14:paraId="17706A5F" w14:textId="77777777" w:rsidTr="00F00293">
        <w:tc>
          <w:tcPr>
            <w:tcW w:w="562" w:type="dxa"/>
          </w:tcPr>
          <w:p w14:paraId="7FE996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F50BD0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Понятие, объект, предмет, цель и задачи концепции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</w:t>
            </w:r>
          </w:p>
        </w:tc>
      </w:tr>
      <w:tr w:rsidR="009E6058" w14:paraId="23E7D45A" w14:textId="77777777" w:rsidTr="00F00293">
        <w:tc>
          <w:tcPr>
            <w:tcW w:w="562" w:type="dxa"/>
          </w:tcPr>
          <w:p w14:paraId="4EAD74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F4E24D4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Актуальность и значение проблемы перехода к устойчивому развитию на </w:t>
            </w:r>
            <w:proofErr w:type="gramStart"/>
            <w:r w:rsidRPr="00C70F3D">
              <w:rPr>
                <w:sz w:val="23"/>
                <w:szCs w:val="23"/>
              </w:rPr>
              <w:t>глобальном</w:t>
            </w:r>
            <w:proofErr w:type="gramEnd"/>
            <w:r w:rsidRPr="00C70F3D">
              <w:rPr>
                <w:sz w:val="23"/>
                <w:szCs w:val="23"/>
              </w:rPr>
              <w:t>, региональном, национальном и локальном уровнях.</w:t>
            </w:r>
          </w:p>
        </w:tc>
      </w:tr>
      <w:tr w:rsidR="009E6058" w14:paraId="7E2FDC83" w14:textId="77777777" w:rsidTr="00F00293">
        <w:tc>
          <w:tcPr>
            <w:tcW w:w="562" w:type="dxa"/>
          </w:tcPr>
          <w:p w14:paraId="0FCA3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B238EF3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Формирование идей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 Первая конференция ООН по окружающей среде</w:t>
            </w:r>
          </w:p>
        </w:tc>
      </w:tr>
      <w:tr w:rsidR="009E6058" w14:paraId="47C7F4AD" w14:textId="77777777" w:rsidTr="00F00293">
        <w:tc>
          <w:tcPr>
            <w:tcW w:w="562" w:type="dxa"/>
          </w:tcPr>
          <w:p w14:paraId="0D2B7E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89E30EE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Международная комиссия по окружающей среде и развитию (Комиссия Г.Х. </w:t>
            </w:r>
            <w:proofErr w:type="spellStart"/>
            <w:r w:rsidRPr="00C70F3D">
              <w:rPr>
                <w:sz w:val="23"/>
                <w:szCs w:val="23"/>
              </w:rPr>
              <w:t>Брундланд</w:t>
            </w:r>
            <w:proofErr w:type="spellEnd"/>
            <w:r w:rsidRPr="00C70F3D">
              <w:rPr>
                <w:sz w:val="23"/>
                <w:szCs w:val="23"/>
              </w:rPr>
              <w:t>). Первые определения устойчивого развития.</w:t>
            </w:r>
          </w:p>
        </w:tc>
      </w:tr>
      <w:tr w:rsidR="009E6058" w14:paraId="7BE5BA1D" w14:textId="77777777" w:rsidTr="00F00293">
        <w:tc>
          <w:tcPr>
            <w:tcW w:w="562" w:type="dxa"/>
          </w:tcPr>
          <w:p w14:paraId="5D025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F0347C9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Конференция ООН по окружающей среде и развитию (Рио-де-Жанейро, 1992 г.): итоги, принятые документы, значение.</w:t>
            </w:r>
          </w:p>
        </w:tc>
      </w:tr>
      <w:tr w:rsidR="009E6058" w14:paraId="54413489" w14:textId="77777777" w:rsidTr="00F00293">
        <w:tc>
          <w:tcPr>
            <w:tcW w:w="562" w:type="dxa"/>
          </w:tcPr>
          <w:p w14:paraId="3721F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C36FA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70F3D">
              <w:rPr>
                <w:sz w:val="23"/>
                <w:szCs w:val="23"/>
              </w:rPr>
              <w:t xml:space="preserve">Декларация ООН по окружающей среде и развитию.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устойчивого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</w:t>
            </w:r>
          </w:p>
        </w:tc>
      </w:tr>
      <w:tr w:rsidR="009E6058" w14:paraId="052854A8" w14:textId="77777777" w:rsidTr="00F00293">
        <w:tc>
          <w:tcPr>
            <w:tcW w:w="562" w:type="dxa"/>
          </w:tcPr>
          <w:p w14:paraId="64895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481DDD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Глобальная повестка дня на 21 век – долгосрочный план действий по переходу к устойчивому развитию.</w:t>
            </w:r>
          </w:p>
        </w:tc>
      </w:tr>
      <w:tr w:rsidR="009E6058" w14:paraId="2F6FC15F" w14:textId="77777777" w:rsidTr="00F00293">
        <w:tc>
          <w:tcPr>
            <w:tcW w:w="562" w:type="dxa"/>
          </w:tcPr>
          <w:p w14:paraId="774452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31BE01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Методологические подходы к концепции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2EDFCD2F" w14:textId="77777777" w:rsidTr="00F00293">
        <w:tc>
          <w:tcPr>
            <w:tcW w:w="562" w:type="dxa"/>
          </w:tcPr>
          <w:p w14:paraId="6D5A2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5B654CB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Сбалансированность, комплексность, гармоничность как ключевые идеи концепции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62FA6543" w14:textId="77777777" w:rsidTr="00F00293">
        <w:tc>
          <w:tcPr>
            <w:tcW w:w="562" w:type="dxa"/>
          </w:tcPr>
          <w:p w14:paraId="5ACF4A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D7B6C6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Поиск синтеза экономических, социальных и экологических аспектов устойчивого развития.</w:t>
            </w:r>
          </w:p>
        </w:tc>
      </w:tr>
      <w:tr w:rsidR="009E6058" w14:paraId="6A499F4E" w14:textId="77777777" w:rsidTr="00F00293">
        <w:tc>
          <w:tcPr>
            <w:tcW w:w="562" w:type="dxa"/>
          </w:tcPr>
          <w:p w14:paraId="3B0B9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7B44861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Устойчивое развитие и экологическая безопасность.</w:t>
            </w:r>
          </w:p>
        </w:tc>
      </w:tr>
      <w:tr w:rsidR="009E6058" w14:paraId="6A3D29BC" w14:textId="77777777" w:rsidTr="00F00293">
        <w:tc>
          <w:tcPr>
            <w:tcW w:w="562" w:type="dxa"/>
          </w:tcPr>
          <w:p w14:paraId="25716D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0B70320F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Цели формирования, сущность и основные функции индикаторов устойчивого развития.</w:t>
            </w:r>
          </w:p>
        </w:tc>
      </w:tr>
      <w:tr w:rsidR="009E6058" w14:paraId="4F4886E7" w14:textId="77777777" w:rsidTr="00F00293">
        <w:tc>
          <w:tcPr>
            <w:tcW w:w="562" w:type="dxa"/>
          </w:tcPr>
          <w:p w14:paraId="47770B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D06F74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Индикаторы Комисс</w:t>
            </w:r>
            <w:proofErr w:type="gramStart"/>
            <w:r w:rsidRPr="00C70F3D">
              <w:rPr>
                <w:sz w:val="23"/>
                <w:szCs w:val="23"/>
              </w:rPr>
              <w:t>ии ОО</w:t>
            </w:r>
            <w:proofErr w:type="gramEnd"/>
            <w:r w:rsidRPr="00C70F3D">
              <w:rPr>
                <w:sz w:val="23"/>
                <w:szCs w:val="23"/>
              </w:rPr>
              <w:t>Н по устойчивому развитию.</w:t>
            </w:r>
          </w:p>
        </w:tc>
      </w:tr>
      <w:tr w:rsidR="009E6058" w14:paraId="4D48C5CD" w14:textId="77777777" w:rsidTr="00F00293">
        <w:tc>
          <w:tcPr>
            <w:tcW w:w="562" w:type="dxa"/>
          </w:tcPr>
          <w:p w14:paraId="2C6C23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B92796A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Экологические индикаторы Организации экономического сотрудничества и развития.</w:t>
            </w:r>
          </w:p>
        </w:tc>
      </w:tr>
      <w:tr w:rsidR="009E6058" w14:paraId="7FE2C1B1" w14:textId="77777777" w:rsidTr="00F00293">
        <w:tc>
          <w:tcPr>
            <w:tcW w:w="562" w:type="dxa"/>
          </w:tcPr>
          <w:p w14:paraId="7BD93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6546CE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Индикаторы мирового развития Всемирного банка.</w:t>
            </w:r>
          </w:p>
        </w:tc>
      </w:tr>
      <w:tr w:rsidR="009E6058" w14:paraId="1862941B" w14:textId="77777777" w:rsidTr="00F00293">
        <w:tc>
          <w:tcPr>
            <w:tcW w:w="562" w:type="dxa"/>
          </w:tcPr>
          <w:p w14:paraId="392D93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470D9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Интегральные показатели устойчивого развития.</w:t>
            </w:r>
          </w:p>
        </w:tc>
      </w:tr>
      <w:tr w:rsidR="009E6058" w14:paraId="43E1D2EC" w14:textId="77777777" w:rsidTr="00F00293">
        <w:tc>
          <w:tcPr>
            <w:tcW w:w="562" w:type="dxa"/>
          </w:tcPr>
          <w:p w14:paraId="18D89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8677434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Развитие и совершенствование системы индикаторов устойчивого развития с учетом целей, задач и условий их применения.</w:t>
            </w:r>
          </w:p>
        </w:tc>
      </w:tr>
      <w:tr w:rsidR="009E6058" w14:paraId="0513DAD5" w14:textId="77777777" w:rsidTr="00F00293">
        <w:tc>
          <w:tcPr>
            <w:tcW w:w="562" w:type="dxa"/>
          </w:tcPr>
          <w:p w14:paraId="49656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533A77D4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Проблемы реализации национальных концепций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7024A783" w14:textId="77777777" w:rsidTr="00F00293">
        <w:tc>
          <w:tcPr>
            <w:tcW w:w="562" w:type="dxa"/>
          </w:tcPr>
          <w:p w14:paraId="65BED6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539A96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Проблемы перехода России к устойчивому развитию</w:t>
            </w:r>
          </w:p>
        </w:tc>
      </w:tr>
      <w:tr w:rsidR="009E6058" w14:paraId="3E9A00A4" w14:textId="77777777" w:rsidTr="00F00293">
        <w:tc>
          <w:tcPr>
            <w:tcW w:w="562" w:type="dxa"/>
          </w:tcPr>
          <w:p w14:paraId="493B3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FC4DE8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Проблемы перехода к устойчивому развитию в </w:t>
            </w:r>
            <w:proofErr w:type="gramStart"/>
            <w:r w:rsidRPr="00C70F3D">
              <w:rPr>
                <w:sz w:val="23"/>
                <w:szCs w:val="23"/>
              </w:rPr>
              <w:t>странах</w:t>
            </w:r>
            <w:proofErr w:type="gramEnd"/>
            <w:r w:rsidRPr="00C70F3D">
              <w:rPr>
                <w:sz w:val="23"/>
                <w:szCs w:val="23"/>
              </w:rPr>
              <w:t xml:space="preserve"> ЕС.</w:t>
            </w:r>
          </w:p>
        </w:tc>
      </w:tr>
      <w:tr w:rsidR="009E6058" w14:paraId="47FC1ECA" w14:textId="77777777" w:rsidTr="00F00293">
        <w:tc>
          <w:tcPr>
            <w:tcW w:w="562" w:type="dxa"/>
          </w:tcPr>
          <w:p w14:paraId="351769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5E323A8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Концепция перехода США и Канады к устойчивому развитию.</w:t>
            </w:r>
          </w:p>
        </w:tc>
      </w:tr>
      <w:tr w:rsidR="009E6058" w14:paraId="7C8EB81D" w14:textId="77777777" w:rsidTr="00F00293">
        <w:tc>
          <w:tcPr>
            <w:tcW w:w="562" w:type="dxa"/>
          </w:tcPr>
          <w:p w14:paraId="2E360B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A6D4220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Китайский, японский и индийский опыт реализации концепции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71B64381" w14:textId="77777777" w:rsidTr="00F00293">
        <w:tc>
          <w:tcPr>
            <w:tcW w:w="562" w:type="dxa"/>
          </w:tcPr>
          <w:p w14:paraId="0A3A1F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2D1B26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Сравнительный анализ основополагающих положений концепций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 США и России.</w:t>
            </w:r>
          </w:p>
        </w:tc>
      </w:tr>
      <w:tr w:rsidR="009E6058" w14:paraId="1872F500" w14:textId="77777777" w:rsidTr="00F00293">
        <w:tc>
          <w:tcPr>
            <w:tcW w:w="562" w:type="dxa"/>
          </w:tcPr>
          <w:p w14:paraId="78489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131B46AC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C70F3D">
              <w:rPr>
                <w:sz w:val="23"/>
                <w:szCs w:val="23"/>
              </w:rPr>
              <w:t>Экологическая политика как фактор устойчивого развития.</w:t>
            </w:r>
            <w:proofErr w:type="gramEnd"/>
          </w:p>
        </w:tc>
      </w:tr>
      <w:tr w:rsidR="009E6058" w14:paraId="0B4476B1" w14:textId="77777777" w:rsidTr="00F00293">
        <w:tc>
          <w:tcPr>
            <w:tcW w:w="562" w:type="dxa"/>
          </w:tcPr>
          <w:p w14:paraId="0D2DC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FB34400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Глобальная, региональная и национальная экологическая политика.</w:t>
            </w:r>
          </w:p>
        </w:tc>
      </w:tr>
      <w:tr w:rsidR="009E6058" w14:paraId="1E6C2A26" w14:textId="77777777" w:rsidTr="00F00293">
        <w:tc>
          <w:tcPr>
            <w:tcW w:w="562" w:type="dxa"/>
          </w:tcPr>
          <w:p w14:paraId="5C8A0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6CAD5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становления экологической политики.</w:t>
            </w:r>
          </w:p>
        </w:tc>
      </w:tr>
      <w:tr w:rsidR="009E6058" w14:paraId="6D6AA283" w14:textId="77777777" w:rsidTr="00F00293">
        <w:tc>
          <w:tcPr>
            <w:tcW w:w="562" w:type="dxa"/>
          </w:tcPr>
          <w:p w14:paraId="3699A7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FB066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инструменты экологической политики.</w:t>
            </w:r>
          </w:p>
        </w:tc>
      </w:tr>
      <w:tr w:rsidR="009E6058" w14:paraId="73014F9F" w14:textId="77777777" w:rsidTr="00F00293">
        <w:tc>
          <w:tcPr>
            <w:tcW w:w="562" w:type="dxa"/>
          </w:tcPr>
          <w:p w14:paraId="2EE96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C73012F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Система критериев отбора индикаторов устойчивого развития бизнеса.</w:t>
            </w:r>
          </w:p>
        </w:tc>
      </w:tr>
      <w:tr w:rsidR="009E6058" w14:paraId="38208A26" w14:textId="77777777" w:rsidTr="00F00293">
        <w:tc>
          <w:tcPr>
            <w:tcW w:w="562" w:type="dxa"/>
          </w:tcPr>
          <w:p w14:paraId="14588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2366C1AB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Устойчивое развитие с экономической точки зрения.</w:t>
            </w:r>
          </w:p>
        </w:tc>
      </w:tr>
      <w:tr w:rsidR="009E6058" w14:paraId="2588CBBC" w14:textId="77777777" w:rsidTr="00F00293">
        <w:tc>
          <w:tcPr>
            <w:tcW w:w="562" w:type="dxa"/>
          </w:tcPr>
          <w:p w14:paraId="5360A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D5FF6B8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Устойчивое развитие с социальной точки зрения.</w:t>
            </w:r>
          </w:p>
        </w:tc>
      </w:tr>
      <w:tr w:rsidR="009E6058" w14:paraId="609B4BDB" w14:textId="77777777" w:rsidTr="00F00293">
        <w:tc>
          <w:tcPr>
            <w:tcW w:w="562" w:type="dxa"/>
          </w:tcPr>
          <w:p w14:paraId="0BFCA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7749ADBE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Устойчивое развитие с экологической точки зрения.</w:t>
            </w:r>
          </w:p>
        </w:tc>
      </w:tr>
      <w:tr w:rsidR="009E6058" w14:paraId="76EA857F" w14:textId="77777777" w:rsidTr="00F00293">
        <w:tc>
          <w:tcPr>
            <w:tcW w:w="562" w:type="dxa"/>
          </w:tcPr>
          <w:p w14:paraId="40B9F7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961C5B5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Устойчивое развитие в промышленности и бизнесе.</w:t>
            </w:r>
          </w:p>
        </w:tc>
      </w:tr>
      <w:tr w:rsidR="009E6058" w14:paraId="600B62C7" w14:textId="77777777" w:rsidTr="00F00293">
        <w:tc>
          <w:tcPr>
            <w:tcW w:w="562" w:type="dxa"/>
          </w:tcPr>
          <w:p w14:paraId="1E104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710175A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Принципы устойчивости в развитии энергетики.</w:t>
            </w:r>
          </w:p>
        </w:tc>
      </w:tr>
      <w:tr w:rsidR="009E6058" w14:paraId="48CB0696" w14:textId="77777777" w:rsidTr="00F00293">
        <w:tc>
          <w:tcPr>
            <w:tcW w:w="562" w:type="dxa"/>
          </w:tcPr>
          <w:p w14:paraId="2FD96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426C1E16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Принципы устойчивости в производстве товаров и в потреблении.</w:t>
            </w:r>
          </w:p>
        </w:tc>
      </w:tr>
      <w:tr w:rsidR="009E6058" w14:paraId="3913F091" w14:textId="77777777" w:rsidTr="00F00293">
        <w:tc>
          <w:tcPr>
            <w:tcW w:w="562" w:type="dxa"/>
          </w:tcPr>
          <w:p w14:paraId="2FC885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3AA723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транспорта.</w:t>
            </w:r>
          </w:p>
        </w:tc>
      </w:tr>
      <w:tr w:rsidR="009E6058" w14:paraId="7B40B53B" w14:textId="77777777" w:rsidTr="00F00293">
        <w:tc>
          <w:tcPr>
            <w:tcW w:w="562" w:type="dxa"/>
          </w:tcPr>
          <w:p w14:paraId="4D00C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1D609BF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Принципы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 в пространственном планировании.</w:t>
            </w:r>
          </w:p>
        </w:tc>
      </w:tr>
      <w:tr w:rsidR="009E6058" w14:paraId="4916AA7A" w14:textId="77777777" w:rsidTr="00F00293">
        <w:tc>
          <w:tcPr>
            <w:tcW w:w="562" w:type="dxa"/>
          </w:tcPr>
          <w:p w14:paraId="7C759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65F17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туризма.</w:t>
            </w:r>
          </w:p>
        </w:tc>
      </w:tr>
      <w:tr w:rsidR="009E6058" w14:paraId="2D68F994" w14:textId="77777777" w:rsidTr="00F00293">
        <w:tc>
          <w:tcPr>
            <w:tcW w:w="562" w:type="dxa"/>
          </w:tcPr>
          <w:p w14:paraId="0596DD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7C1B5D2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Устойчивое развитие сельского хозяйства и сельских районов.</w:t>
            </w:r>
          </w:p>
        </w:tc>
      </w:tr>
      <w:tr w:rsidR="009E6058" w14:paraId="3BB88E1A" w14:textId="77777777" w:rsidTr="00F00293">
        <w:tc>
          <w:tcPr>
            <w:tcW w:w="562" w:type="dxa"/>
          </w:tcPr>
          <w:p w14:paraId="2F3B7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747E2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управления устойчивым развитием.</w:t>
            </w:r>
          </w:p>
        </w:tc>
      </w:tr>
      <w:tr w:rsidR="009E6058" w14:paraId="4421C1CC" w14:textId="77777777" w:rsidTr="00F00293">
        <w:tc>
          <w:tcPr>
            <w:tcW w:w="562" w:type="dxa"/>
          </w:tcPr>
          <w:p w14:paraId="32305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02E5C77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Интеграция социальных, экономических и экологических аспектов в </w:t>
            </w:r>
            <w:proofErr w:type="gramStart"/>
            <w:r w:rsidRPr="00C70F3D">
              <w:rPr>
                <w:sz w:val="23"/>
                <w:szCs w:val="23"/>
              </w:rPr>
              <w:t>процессе</w:t>
            </w:r>
            <w:proofErr w:type="gramEnd"/>
            <w:r w:rsidRPr="00C70F3D">
              <w:rPr>
                <w:sz w:val="23"/>
                <w:szCs w:val="23"/>
              </w:rPr>
              <w:t xml:space="preserve"> принятия решений.</w:t>
            </w:r>
          </w:p>
        </w:tc>
      </w:tr>
      <w:tr w:rsidR="009E6058" w14:paraId="019E5DFA" w14:textId="77777777" w:rsidTr="00F00293">
        <w:tc>
          <w:tcPr>
            <w:tcW w:w="562" w:type="dxa"/>
          </w:tcPr>
          <w:p w14:paraId="5E149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6FEA2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Население и устойчивость.</w:t>
            </w:r>
          </w:p>
        </w:tc>
      </w:tr>
      <w:tr w:rsidR="009E6058" w14:paraId="12AFB1CB" w14:textId="77777777" w:rsidTr="00F00293">
        <w:tc>
          <w:tcPr>
            <w:tcW w:w="562" w:type="dxa"/>
          </w:tcPr>
          <w:p w14:paraId="3387E3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F37972E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Расчет индекса развития человеческого потенциала.</w:t>
            </w:r>
          </w:p>
        </w:tc>
      </w:tr>
      <w:tr w:rsidR="009E6058" w14:paraId="42948801" w14:textId="77777777" w:rsidTr="00F00293">
        <w:tc>
          <w:tcPr>
            <w:tcW w:w="562" w:type="dxa"/>
          </w:tcPr>
          <w:p w14:paraId="79446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513D95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Сценарии развития человеческих сообществ.</w:t>
            </w:r>
          </w:p>
        </w:tc>
      </w:tr>
      <w:tr w:rsidR="009E6058" w14:paraId="32824788" w14:textId="77777777" w:rsidTr="00F00293">
        <w:tc>
          <w:tcPr>
            <w:tcW w:w="562" w:type="dxa"/>
          </w:tcPr>
          <w:p w14:paraId="57326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436FC91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Наука в целях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3CE9776C" w14:textId="77777777" w:rsidTr="00F00293">
        <w:tc>
          <w:tcPr>
            <w:tcW w:w="562" w:type="dxa"/>
          </w:tcPr>
          <w:p w14:paraId="4AFEED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0EADB3D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Деловые и промышленные круги в обеспечении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7E0AC233" w14:textId="77777777" w:rsidTr="00F00293">
        <w:tc>
          <w:tcPr>
            <w:tcW w:w="562" w:type="dxa"/>
          </w:tcPr>
          <w:p w14:paraId="63972F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3A16215D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Этические и экономические предпосылки появления концепции устойчивого развития.</w:t>
            </w:r>
          </w:p>
        </w:tc>
      </w:tr>
      <w:tr w:rsidR="009E6058" w14:paraId="2ADC80B6" w14:textId="77777777" w:rsidTr="00F00293">
        <w:tc>
          <w:tcPr>
            <w:tcW w:w="562" w:type="dxa"/>
          </w:tcPr>
          <w:p w14:paraId="7DC92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28143907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Международное сотрудничество в целях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  <w:tr w:rsidR="009E6058" w14:paraId="19874C55" w14:textId="77777777" w:rsidTr="00F00293">
        <w:tc>
          <w:tcPr>
            <w:tcW w:w="562" w:type="dxa"/>
          </w:tcPr>
          <w:p w14:paraId="68427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59F4A5BE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Организация устойчивого места жительства (устойчивое развитие и планирование городов).</w:t>
            </w:r>
          </w:p>
        </w:tc>
      </w:tr>
      <w:tr w:rsidR="009E6058" w14:paraId="42AC9DD4" w14:textId="77777777" w:rsidTr="00F00293">
        <w:tc>
          <w:tcPr>
            <w:tcW w:w="562" w:type="dxa"/>
          </w:tcPr>
          <w:p w14:paraId="76881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5E1ABC09" w14:textId="77777777" w:rsidR="009E6058" w:rsidRPr="00C70F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 xml:space="preserve">Сотрудничество с неправительственными организациями в обеспечении </w:t>
            </w:r>
            <w:proofErr w:type="gramStart"/>
            <w:r w:rsidRPr="00C70F3D">
              <w:rPr>
                <w:sz w:val="23"/>
                <w:szCs w:val="23"/>
              </w:rPr>
              <w:t>устойчивого</w:t>
            </w:r>
            <w:proofErr w:type="gramEnd"/>
            <w:r w:rsidRPr="00C70F3D">
              <w:rPr>
                <w:sz w:val="23"/>
                <w:szCs w:val="23"/>
              </w:rPr>
              <w:t xml:space="preserve"> развития.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6870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70F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70F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687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70F3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70F3D" w14:paraId="5A1C9382" w14:textId="77777777" w:rsidTr="00801458">
        <w:tc>
          <w:tcPr>
            <w:tcW w:w="2336" w:type="dxa"/>
          </w:tcPr>
          <w:p w14:paraId="4C518DAB" w14:textId="77777777" w:rsidR="005D65A5" w:rsidRPr="00C70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F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70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F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70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F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70F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70F3D" w14:paraId="07658034" w14:textId="77777777" w:rsidTr="00801458">
        <w:tc>
          <w:tcPr>
            <w:tcW w:w="2336" w:type="dxa"/>
          </w:tcPr>
          <w:p w14:paraId="1553D698" w14:textId="78F29BFB" w:rsidR="005D65A5" w:rsidRPr="00C70F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70F3D" w14:paraId="277BC376" w14:textId="77777777" w:rsidTr="00801458">
        <w:tc>
          <w:tcPr>
            <w:tcW w:w="2336" w:type="dxa"/>
          </w:tcPr>
          <w:p w14:paraId="732FB1D1" w14:textId="77777777" w:rsidR="005D65A5" w:rsidRPr="00C70F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C59D09" w14:textId="77777777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3260A5B" w14:textId="77777777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6825B8" w14:textId="77777777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70F3D" w14:paraId="01F73AC4" w14:textId="77777777" w:rsidTr="00801458">
        <w:tc>
          <w:tcPr>
            <w:tcW w:w="2336" w:type="dxa"/>
          </w:tcPr>
          <w:p w14:paraId="52064182" w14:textId="77777777" w:rsidR="005D65A5" w:rsidRPr="00C70F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0C088B" w14:textId="77777777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B0A10D" w14:textId="77777777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1F406C" w14:textId="77777777" w:rsidR="005D65A5" w:rsidRPr="00C70F3D" w:rsidRDefault="007478E0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70F3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687095"/>
      <w:r w:rsidRPr="00C70F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7B4234D" w14:textId="77777777" w:rsidR="00C70F3D" w:rsidRPr="00C70F3D" w:rsidRDefault="00C70F3D" w:rsidP="00C70F3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0F3D" w14:paraId="65B1F941" w14:textId="77777777" w:rsidTr="00C70F3D">
        <w:tc>
          <w:tcPr>
            <w:tcW w:w="562" w:type="dxa"/>
          </w:tcPr>
          <w:p w14:paraId="5B4DD64D" w14:textId="77777777" w:rsidR="00C70F3D" w:rsidRDefault="00C70F3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2334EB" w14:textId="77777777" w:rsidR="00C70F3D" w:rsidRDefault="00C70F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70F3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70F3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687096"/>
      <w:r w:rsidRPr="00C70F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70F3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70F3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70F3D" w14:paraId="0267C479" w14:textId="77777777" w:rsidTr="00801458">
        <w:tc>
          <w:tcPr>
            <w:tcW w:w="2500" w:type="pct"/>
          </w:tcPr>
          <w:p w14:paraId="37F699C9" w14:textId="77777777" w:rsidR="00B8237E" w:rsidRPr="00C70F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F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70F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0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70F3D" w14:paraId="3F240151" w14:textId="77777777" w:rsidTr="00801458">
        <w:tc>
          <w:tcPr>
            <w:tcW w:w="2500" w:type="pct"/>
          </w:tcPr>
          <w:p w14:paraId="61E91592" w14:textId="61A0874C" w:rsidR="00B8237E" w:rsidRPr="00C70F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C70F3D" w:rsidRDefault="005C548A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C70F3D" w14:paraId="39D1C13E" w14:textId="77777777" w:rsidTr="00801458">
        <w:tc>
          <w:tcPr>
            <w:tcW w:w="2500" w:type="pct"/>
          </w:tcPr>
          <w:p w14:paraId="04962848" w14:textId="77777777" w:rsidR="00B8237E" w:rsidRPr="00C70F3D" w:rsidRDefault="00B8237E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93F2AE" w14:textId="77777777" w:rsidR="00B8237E" w:rsidRPr="00C70F3D" w:rsidRDefault="005C548A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70F3D" w14:paraId="21EF557D" w14:textId="77777777" w:rsidTr="00801458">
        <w:tc>
          <w:tcPr>
            <w:tcW w:w="2500" w:type="pct"/>
          </w:tcPr>
          <w:p w14:paraId="3EEF370B" w14:textId="77777777" w:rsidR="00B8237E" w:rsidRPr="00C70F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A1F6840" w14:textId="77777777" w:rsidR="00B8237E" w:rsidRPr="00C70F3D" w:rsidRDefault="005C548A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C70F3D" w14:paraId="68630DE5" w14:textId="77777777" w:rsidTr="00801458">
        <w:tc>
          <w:tcPr>
            <w:tcW w:w="2500" w:type="pct"/>
          </w:tcPr>
          <w:p w14:paraId="75AF6803" w14:textId="77777777" w:rsidR="00B8237E" w:rsidRPr="00C70F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65361F7E" w14:textId="77777777" w:rsidR="00B8237E" w:rsidRPr="00C70F3D" w:rsidRDefault="005C548A" w:rsidP="00801458">
            <w:pPr>
              <w:rPr>
                <w:rFonts w:ascii="Times New Roman" w:hAnsi="Times New Roman" w:cs="Times New Roman"/>
              </w:rPr>
            </w:pPr>
            <w:r w:rsidRPr="00C70F3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EB485C6" w14:textId="6A0F7BEC" w:rsidR="00C23E7F" w:rsidRPr="00C70F3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6870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2595B" w14:textId="77777777" w:rsidR="00A03100" w:rsidRDefault="00A03100" w:rsidP="00315CA6">
      <w:pPr>
        <w:spacing w:after="0" w:line="240" w:lineRule="auto"/>
      </w:pPr>
      <w:r>
        <w:separator/>
      </w:r>
    </w:p>
  </w:endnote>
  <w:endnote w:type="continuationSeparator" w:id="0">
    <w:p w14:paraId="3133EA6B" w14:textId="77777777" w:rsidR="00A03100" w:rsidRDefault="00A031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F3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513C52" w14:textId="77777777" w:rsidR="00A03100" w:rsidRDefault="00A03100" w:rsidP="00315CA6">
      <w:pPr>
        <w:spacing w:after="0" w:line="240" w:lineRule="auto"/>
      </w:pPr>
      <w:r>
        <w:separator/>
      </w:r>
    </w:p>
  </w:footnote>
  <w:footnote w:type="continuationSeparator" w:id="0">
    <w:p w14:paraId="0E82F50E" w14:textId="77777777" w:rsidR="00A03100" w:rsidRDefault="00A031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3100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0F3D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7931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1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21328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560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02413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509952-BC8F-4FF9-AAEF-B7011E43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4175</Words>
  <Characters>23804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